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418"/>
      </w:tblGrid>
      <w:tr>
        <w:trPr>
          <w:trHeight w:val="1172"/>
        </w:trPr>
        <w:tc>
          <w:tcPr>
            <w:tcW w:w="141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er"/>
              <w:widowControl w:val="false"/>
              <w:tabs>
                <w:tab w:val="clear" w:pos="4153"/>
                <w:tab w:val="clear" w:pos="8306"/>
              </w:tabs>
              <w:rPr>
                <w:i/>
              </w:rPr>
            </w:pPr>
            <w:r>
              <w:rPr>
                <w:i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8369" cy="77391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768369" cy="7739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60.50pt;height:60.94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i/>
              </w:rPr>
            </w:r>
          </w:p>
        </w:tc>
      </w:tr>
    </w:tbl>
    <w:p>
      <w:pPr>
        <w:pStyle w:val="Normal"/>
        <w:widowControl w:val="false"/>
      </w:pPr>
    </w:p>
    <w:p>
      <w:pPr>
        <w:pStyle w:val="Header"/>
        <w:widowControl w:val="false"/>
        <w:tabs>
          <w:tab w:val="clear" w:pos="4153"/>
          <w:tab w:val="clear" w:pos="8306"/>
        </w:tabs>
        <w:jc w:val="center"/>
        <w:rPr>
          <w:b/>
          <w:sz w:val="28"/>
        </w:rPr>
      </w:pPr>
      <w:r>
        <w:rPr>
          <w:b/>
          <w:sz w:val="28"/>
        </w:rPr>
        <w:t xml:space="preserve">ЦЕНТРАЛЬНАЯ ИЗБИРАТЕЛЬНАЯ КОМИССИЯ</w:t>
      </w:r>
    </w:p>
    <w:p>
      <w:pPr>
        <w:pStyle w:val="Header"/>
        <w:widowControl w:val="false"/>
        <w:tabs>
          <w:tab w:val="clear" w:pos="4153"/>
          <w:tab w:val="clear" w:pos="8306"/>
        </w:tabs>
        <w:jc w:val="center"/>
        <w:rPr>
          <w:b/>
          <w:sz w:val="28"/>
        </w:rPr>
      </w:pPr>
      <w:r>
        <w:rPr>
          <w:b/>
          <w:sz w:val="28"/>
        </w:rPr>
        <w:t xml:space="preserve">РЕСПУБЛИКИ ТАТАРСТАН</w:t>
      </w:r>
    </w:p>
    <w:p>
      <w:pPr>
        <w:pStyle w:val="Header"/>
        <w:widowControl w:val="false"/>
        <w:tabs>
          <w:tab w:val="clear" w:pos="4153"/>
          <w:tab w:val="clear" w:pos="8306"/>
        </w:tabs>
        <w:rPr>
          <w:sz w:val="28"/>
        </w:rPr>
      </w:pPr>
      <w:r>
        <w:rPr>
          <w:sz w:val="28"/>
        </w:rPr>
      </w:r>
    </w:p>
    <w:p>
      <w:pPr>
        <w:pStyle w:val="Header"/>
        <w:widowControl w:val="false"/>
        <w:tabs>
          <w:tab w:val="clear" w:pos="4153"/>
          <w:tab w:val="clear" w:pos="8306"/>
        </w:tabs>
        <w:jc w:val="center"/>
        <w:rPr>
          <w:b/>
          <w:sz w:val="28"/>
        </w:rPr>
      </w:pPr>
      <w:r>
        <w:rPr>
          <w:b/>
          <w:sz w:val="28"/>
        </w:rPr>
        <w:t xml:space="preserve">П О С Т А Н О В Л Е Н И Е</w:t>
      </w:r>
    </w:p>
    <w:p>
      <w:pPr>
        <w:pStyle w:val="Header"/>
        <w:widowControl w:val="false"/>
        <w:tabs>
          <w:tab w:val="clear" w:pos="4153"/>
          <w:tab w:val="clear" w:pos="8306"/>
        </w:tabs>
        <w:rPr>
          <w:b/>
          <w:sz w:val="28"/>
        </w:rPr>
      </w:pPr>
      <w:r>
        <w:rPr>
          <w:b/>
          <w:sz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4"/>
        <w:gridCol w:w="4786"/>
      </w:tblGrid>
      <w:tr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er"/>
              <w:widowControl w:val="false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11 июня 2024 г.</w:t>
            </w:r>
            <w:r>
              <w:rPr>
                <w:sz w:val="28"/>
              </w:rPr>
            </w:r>
          </w:p>
        </w:tc>
        <w:tc>
          <w:tcPr>
            <w:tcW w:w="478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er"/>
              <w:widowControl w:val="false"/>
              <w:tabs>
                <w:tab w:val="clear" w:pos="4153"/>
                <w:tab w:val="clear" w:pos="8306"/>
              </w:tabs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 xml:space="preserve">50/361</w:t>
            </w:r>
            <w:r>
              <w:rPr>
                <w:sz w:val="28"/>
                <w:lang w:val="en-US"/>
              </w:rPr>
            </w:r>
          </w:p>
        </w:tc>
      </w:tr>
    </w:tbl>
    <w:p>
      <w:pPr>
        <w:pStyle w:val="Header"/>
        <w:widowControl w:val="false"/>
        <w:tabs>
          <w:tab w:val="clear" w:pos="4153"/>
          <w:tab w:val="clear" w:pos="8306"/>
        </w:tabs>
        <w:jc w:val="center"/>
        <w:rPr>
          <w:sz w:val="22"/>
        </w:rPr>
      </w:pPr>
      <w:r>
        <w:rPr>
          <w:sz w:val="22"/>
        </w:rPr>
        <w:t xml:space="preserve">г. Казань</w:t>
      </w:r>
    </w:p>
    <w:p>
      <w:pPr>
        <w:pStyle w:val="Header"/>
        <w:widowControl w:val="false"/>
        <w:tabs>
          <w:tab w:val="clear" w:pos="4153"/>
          <w:tab w:val="clear" w:pos="8306"/>
        </w:tabs>
        <w:jc w:val="center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утверждении </w:t>
      </w:r>
      <w:r>
        <w:rPr>
          <w:b/>
          <w:sz w:val="28"/>
          <w:szCs w:val="28"/>
        </w:rPr>
        <w:t xml:space="preserve">образц</w:t>
      </w:r>
      <w:r>
        <w:rPr>
          <w:b/>
          <w:sz w:val="28"/>
          <w:szCs w:val="28"/>
        </w:rPr>
        <w:t xml:space="preserve">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заполнения подписн</w:t>
      </w:r>
      <w:r>
        <w:rPr>
          <w:b/>
          <w:sz w:val="28"/>
          <w:szCs w:val="28"/>
        </w:rPr>
        <w:t xml:space="preserve">ых</w:t>
      </w:r>
      <w:r>
        <w:rPr>
          <w:b/>
          <w:sz w:val="28"/>
          <w:szCs w:val="28"/>
        </w:rPr>
        <w:t xml:space="preserve"> лист</w:t>
      </w:r>
      <w:r>
        <w:rPr>
          <w:b/>
          <w:sz w:val="28"/>
          <w:szCs w:val="28"/>
        </w:rPr>
        <w:t xml:space="preserve">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выборам </w:t>
      </w:r>
      <w:r>
        <w:rPr>
          <w:b/>
          <w:sz w:val="28"/>
          <w:szCs w:val="28"/>
        </w:rPr>
        <w:t xml:space="preserve">депутат</w:t>
      </w:r>
      <w:r>
        <w:rPr>
          <w:b/>
          <w:sz w:val="28"/>
          <w:szCs w:val="28"/>
        </w:rPr>
        <w:t xml:space="preserve">ов</w:t>
      </w:r>
      <w:r>
        <w:rPr>
          <w:b/>
          <w:sz w:val="28"/>
          <w:szCs w:val="28"/>
        </w:rPr>
        <w:t xml:space="preserve"> Государственного Совета Республики Татарстан </w:t>
      </w:r>
      <w:r>
        <w:rPr>
          <w:b/>
          <w:sz w:val="28"/>
          <w:szCs w:val="28"/>
        </w:rPr>
        <w:t xml:space="preserve">седьмого</w:t>
      </w:r>
      <w:r>
        <w:rPr>
          <w:b/>
          <w:sz w:val="28"/>
          <w:szCs w:val="28"/>
        </w:rPr>
        <w:t xml:space="preserve"> созыва </w:t>
      </w:r>
    </w:p>
    <w:p>
      <w:pPr>
        <w:pStyle w:val="Header"/>
        <w:widowControl w:val="false"/>
        <w:tabs>
          <w:tab w:val="clear" w:pos="4153"/>
          <w:tab w:val="clear" w:pos="8306"/>
        </w:tabs>
        <w:spacing w:line="380" w:lineRule="exac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er"/>
        <w:widowControl w:val="false"/>
        <w:tabs>
          <w:tab w:val="clear" w:pos="4153"/>
          <w:tab w:val="clear" w:pos="8306"/>
        </w:tabs>
        <w:spacing w:line="38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</w:t>
      </w:r>
      <w:r>
        <w:rPr>
          <w:sz w:val="28"/>
          <w:szCs w:val="28"/>
        </w:rPr>
        <w:t xml:space="preserve"> пунктом 8.1 статьи 37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sz w:val="28"/>
          <w:szCs w:val="28"/>
        </w:rPr>
        <w:t xml:space="preserve">Центральная избирательна</w:t>
      </w:r>
      <w:r>
        <w:rPr>
          <w:sz w:val="28"/>
          <w:szCs w:val="28"/>
        </w:rPr>
        <w:t xml:space="preserve">я комиссия Республики Татарстан </w:t>
      </w:r>
      <w:r>
        <w:rPr>
          <w:sz w:val="28"/>
          <w:szCs w:val="28"/>
        </w:rPr>
        <w:t xml:space="preserve">п о с т а н о в л я е т</w:t>
      </w:r>
      <w:r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</w:r>
    </w:p>
    <w:p>
      <w:pPr>
        <w:pStyle w:val="Header"/>
        <w:widowControl w:val="false"/>
        <w:tabs>
          <w:tab w:val="clear" w:pos="4153"/>
          <w:tab w:val="clear" w:pos="8306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образ</w:t>
      </w:r>
      <w:r>
        <w:rPr>
          <w:sz w:val="28"/>
          <w:szCs w:val="28"/>
        </w:rPr>
        <w:t xml:space="preserve">цы заполнения подписн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лист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 части, касающейся указания наименования законодательного органа субъекта Российской Федерации, наименования и номера избирательного округа</w:t>
      </w:r>
      <w:r>
        <w:rPr>
          <w:sz w:val="28"/>
          <w:szCs w:val="28"/>
        </w:rPr>
        <w:t xml:space="preserve">, на выборах депутатов Государственного Совета Республики Татарстан седьмого созыва (приложения № 1-51).</w:t>
      </w:r>
      <w:r>
        <w:rPr>
          <w:sz w:val="28"/>
          <w:szCs w:val="28"/>
        </w:rPr>
      </w:r>
    </w:p>
    <w:p>
      <w:pPr>
        <w:pStyle w:val="Header"/>
        <w:widowControl w:val="false"/>
        <w:tabs>
          <w:tab w:val="clear" w:pos="4153"/>
          <w:tab w:val="clear" w:pos="8306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Направить настоящее постановление в территориальн</w:t>
      </w:r>
      <w:r>
        <w:rPr>
          <w:sz w:val="28"/>
          <w:szCs w:val="28"/>
        </w:rPr>
        <w:t xml:space="preserve">ые (окружные) </w:t>
      </w:r>
      <w:r>
        <w:rPr>
          <w:sz w:val="28"/>
          <w:szCs w:val="28"/>
        </w:rPr>
        <w:t xml:space="preserve">избирательн</w:t>
      </w:r>
      <w:r>
        <w:rPr>
          <w:sz w:val="28"/>
          <w:szCs w:val="28"/>
        </w:rPr>
        <w:t xml:space="preserve">ые</w:t>
      </w:r>
      <w:r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Республики Татарстан.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Header"/>
        <w:widowControl w:val="false"/>
        <w:tabs>
          <w:tab w:val="clear" w:pos="4153"/>
          <w:tab w:val="clear" w:pos="8306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er"/>
        <w:widowControl w:val="false"/>
        <w:tabs>
          <w:tab w:val="clear" w:pos="4153"/>
          <w:tab w:val="clear" w:pos="8306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97"/>
        <w:gridCol w:w="4349"/>
      </w:tblGrid>
      <w:tr>
        <w:trPr/>
        <w:tc>
          <w:tcPr>
            <w:tcW w:w="489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</w:t>
            </w:r>
          </w:p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Центральной избирательной комиссии</w:t>
            </w:r>
          </w:p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Татарстан</w:t>
            </w:r>
          </w:p>
        </w:tc>
        <w:tc>
          <w:tcPr>
            <w:tcW w:w="434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spacing w:line="252" w:lineRule="auto"/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А.С. Кондратьев</w:t>
            </w:r>
            <w:r>
              <w:rPr>
                <w:sz w:val="28"/>
                <w:szCs w:val="28"/>
                <w:lang w:val="tt-RU"/>
              </w:rPr>
            </w:r>
          </w:p>
        </w:tc>
      </w:tr>
      <w:tr>
        <w:trPr/>
        <w:tc>
          <w:tcPr>
            <w:tcW w:w="489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4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9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Центральной избирательной комиссии</w:t>
            </w:r>
          </w:p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Татарстан</w:t>
            </w:r>
          </w:p>
        </w:tc>
        <w:tc>
          <w:tcPr>
            <w:tcW w:w="434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enter" w:leader="none" w:pos="4677"/>
                <w:tab w:val="right" w:leader="none" w:pos="9355"/>
              </w:tabs>
              <w:spacing w:line="252" w:lineRule="auto"/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Н.П. Борисова</w:t>
            </w:r>
            <w:r>
              <w:rPr>
                <w:sz w:val="28"/>
                <w:szCs w:val="28"/>
                <w:lang w:val="tt-RU"/>
              </w:rPr>
            </w:r>
          </w:p>
        </w:tc>
      </w:tr>
    </w:tbl>
    <w:p>
      <w:pPr>
        <w:pStyle w:val="Normal"/>
        <w:widowControl w:val="false"/>
        <w:spacing w:line="360" w:lineRule="auto"/>
        <w:ind w:firstLine="709"/>
        <w:jc w:val="both"/>
        <w:rPr>
          <w:color w:val="000000"/>
          <w:sz w:val="28"/>
          <w:szCs w:val="28"/>
        </w:rPr>
        <w:sectPr>
          <w:headerReference w:type="default" r:id="rId7"/>
          <w:footerReference w:type="even" r:id="rId10"/>
          <w:type w:val="nextPage"/>
          <w:pgSz w:h="16838" w:w="11906"/>
          <w:pgMar w:top="1134" w:right="851" w:bottom="1134" w:left="1701" w:header="720" w:footer="720" w:gutter="0"/>
          <w:cols w:space="720"/>
          <w:titlePg/>
        </w:sectPr>
      </w:pPr>
      <w:r>
        <w:rPr>
          <w:color w:val="000000"/>
          <w:sz w:val="28"/>
          <w:szCs w:val="28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№1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ПОДПИСНОЙ ЛИСТ</w:t>
      </w:r>
    </w:p>
    <w:tbl>
      <w:tblPr>
        <w:tblW w:w="15706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97"/>
        <w:gridCol w:w="587"/>
        <w:gridCol w:w="307"/>
        <w:gridCol w:w="1057"/>
        <w:gridCol w:w="960"/>
        <w:gridCol w:w="206"/>
        <w:gridCol w:w="102"/>
        <w:gridCol w:w="573"/>
        <w:gridCol w:w="5222"/>
        <w:gridCol w:w="3284"/>
        <w:gridCol w:w="3057"/>
        <w:gridCol w:w="154"/>
      </w:tblGrid>
      <w:tr>
        <w:trPr>
          <w:trHeight w:val="284"/>
        </w:trPr>
        <w:tc>
          <w:tcPr>
            <w:tcW w:w="2148" w:type="dxa"/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34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  <w:tr>
        <w:trPr/>
        <w:tc>
          <w:tcPr>
            <w:tcW w:w="2148" w:type="dxa"/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34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0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9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87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307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2223" w:type="dxa"/>
            <w:gridSpan w:val="3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675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989" w:type="dxa"/>
            <w:gridSpan w:val="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9211" w:type="dxa"/>
            <w:gridSpan w:val="9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Мы, нижеподписавшиеся, поддерживаем выдвижение списка кандидатов в депутаты</w:t>
            </w:r>
          </w:p>
        </w:tc>
        <w:tc>
          <w:tcPr>
            <w:tcW w:w="6481" w:type="dxa"/>
            <w:gridSpan w:val="3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  <w:tr>
        <w:trPr/>
        <w:tc>
          <w:tcPr>
            <w:tcW w:w="9211" w:type="dxa"/>
            <w:gridSpan w:val="9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481" w:type="dxa"/>
            <w:gridSpan w:val="3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субъекта Российской Федерации)</w:t>
            </w:r>
          </w:p>
        </w:tc>
      </w:tr>
      <w:tr>
        <w:trPr>
          <w:trHeight w:val="284"/>
        </w:trPr>
        <w:tc>
          <w:tcPr>
            <w:tcW w:w="3416" w:type="dxa"/>
            <w:gridSpan w:val="7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от избирательного объединения</w:t>
            </w:r>
          </w:p>
        </w:tc>
        <w:tc>
          <w:tcPr>
            <w:tcW w:w="12136" w:type="dxa"/>
            <w:gridSpan w:val="4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0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3416" w:type="dxa"/>
            <w:gridSpan w:val="7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136" w:type="dxa"/>
            <w:gridSpan w:val="4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избирательного объединения)</w:t>
            </w:r>
          </w:p>
        </w:tc>
        <w:tc>
          <w:tcPr>
            <w:tcW w:w="140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3108" w:type="dxa"/>
            <w:gridSpan w:val="5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во главе которого находятся:</w:t>
            </w:r>
          </w:p>
        </w:tc>
        <w:tc>
          <w:tcPr>
            <w:tcW w:w="12444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0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rPr/>
        <w:tc>
          <w:tcPr>
            <w:tcW w:w="3108" w:type="dxa"/>
            <w:gridSpan w:val="5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44" w:type="dxa"/>
            <w:gridSpan w:val="6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(фамилии, имена и отчества не менее чем первых трех кандидатов из списка кандидатов)</w:t>
            </w:r>
            <w:r>
              <w:rPr>
                <w:rStyle w:val="FootnoteReference"/>
                <w:sz w:val="14"/>
                <w:szCs w:val="14"/>
              </w:rPr>
              <w:footnoteReference w:id="1"/>
            </w:r>
            <w:r>
              <w:rPr>
                <w:sz w:val="14"/>
                <w:szCs w:val="14"/>
              </w:rPr>
            </w:r>
          </w:p>
        </w:tc>
        <w:tc>
          <w:tcPr>
            <w:tcW w:w="140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44"/>
        <w:gridCol w:w="3662"/>
        <w:gridCol w:w="1993"/>
        <w:gridCol w:w="3948"/>
        <w:gridCol w:w="2449"/>
        <w:gridCol w:w="1568"/>
        <w:gridCol w:w="1428"/>
      </w:tblGrid>
      <w:tr>
        <w:tc>
          <w:tcPr>
            <w:tcW w:w="64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</w:t>
            </w:r>
          </w:p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</w:t>
            </w:r>
          </w:p>
        </w:tc>
        <w:tc>
          <w:tcPr>
            <w:tcW w:w="366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190"/>
        </w:trPr>
        <w:tc>
          <w:tcPr>
            <w:tcW w:w="64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  <w:t xml:space="preserve">1</w:t>
            </w:r>
          </w:p>
        </w:tc>
        <w:tc>
          <w:tcPr>
            <w:tcW w:w="366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235"/>
        </w:trPr>
        <w:tc>
          <w:tcPr>
            <w:tcW w:w="64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  <w:t xml:space="preserve">2</w:t>
            </w:r>
          </w:p>
        </w:tc>
        <w:tc>
          <w:tcPr>
            <w:tcW w:w="366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140"/>
        </w:trPr>
        <w:tc>
          <w:tcPr>
            <w:tcW w:w="64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  <w:t xml:space="preserve">3</w:t>
            </w:r>
          </w:p>
        </w:tc>
        <w:tc>
          <w:tcPr>
            <w:tcW w:w="366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172"/>
        </w:trPr>
        <w:tc>
          <w:tcPr>
            <w:tcW w:w="64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4</w:t>
            </w:r>
          </w:p>
        </w:tc>
        <w:tc>
          <w:tcPr>
            <w:tcW w:w="366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218"/>
        </w:trPr>
        <w:tc>
          <w:tcPr>
            <w:tcW w:w="64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5</w:t>
            </w:r>
          </w:p>
        </w:tc>
        <w:tc>
          <w:tcPr>
            <w:tcW w:w="366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Normal"/>
        <w:rPr>
          <w:sz w:val="6"/>
          <w:szCs w:val="12"/>
        </w:rPr>
      </w:pPr>
      <w:r>
        <w:rPr>
          <w:sz w:val="6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3275"/>
        <w:gridCol w:w="994"/>
        <w:gridCol w:w="4017"/>
        <w:gridCol w:w="3780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gridSpan w:val="4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rPr/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gridSpan w:val="4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3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  <w:tr>
        <w:trPr>
          <w:trHeight w:val="284"/>
        </w:trPr>
        <w:tc>
          <w:tcPr>
            <w:tcW w:w="6901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Уполномоченный представитель избирательного объединения</w:t>
            </w:r>
          </w:p>
        </w:tc>
        <w:tc>
          <w:tcPr>
            <w:tcW w:w="8791" w:type="dxa"/>
            <w:gridSpan w:val="3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rPr/>
        <w:tc>
          <w:tcPr>
            <w:tcW w:w="6901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791" w:type="dxa"/>
            <w:gridSpan w:val="3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  <w:tr>
        <w:trPr>
          <w:trHeight w:val="284"/>
        </w:trPr>
        <w:tc>
          <w:tcPr>
            <w:tcW w:w="4017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  <w:lang w:val="en-US"/>
        </w:rPr>
      </w:pPr>
      <w:r>
        <w:rPr>
          <w:sz w:val="8"/>
          <w:szCs w:val="12"/>
          <w:lang w:val="en-US"/>
        </w:rPr>
      </w:r>
    </w:p>
    <w:p>
      <w:pPr>
        <w:pStyle w:val="Normal"/>
        <w:ind w:firstLine="340"/>
        <w:jc w:val="both"/>
        <w:rPr>
          <w:b/>
          <w:sz w:val="15"/>
          <w:szCs w:val="15"/>
        </w:rPr>
      </w:pPr>
      <w:r>
        <w:rPr>
          <w:b/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является иностранным агентом,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 судимости) указываются сведения о том, что кандидат является иностранным агентом, либо кандидатом, аффилированным с иностранным агентом. Если избирательным объединением в составе списка кандидатов выдвинут кандидат (кандидаты), являющийся (являющиеся) иностранным агентом (иностранными агентами), кандидат (кандидаты), аффилированный (аффилированные) с иностранным агентом, сведения о котором (которых) не указываются в подписном листе, в подписном листе размещается информация о том, что избирательным объединением выдвинут (выдвинуты) кандидат (кандидаты), являющийся (являющиеся) иностранным агентом (иностранными агентами), и (или) кандидат (кандидаты), аффилированный (аффилированные) с иностранным агентом. Данная информация размещается после сведений о кандидатах, содержащихся в подписном листе.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отчества кандидата или после сведений о судимости кандидата, а если кандидат является иностранным агентом,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headerReference w:type="default" r:id="rId8"/>
          <w:headerReference w:type="first" r:id="rId9"/>
          <w:type w:val="nextPage"/>
          <w:pgSz w:h="11906" w:orient="portrait" w:w="16838"/>
          <w:pgMar w:top="1134" w:right="567" w:bottom="567" w:left="567" w:header="397" w:footer="510" w:gutter="0"/>
          <w:pgNumType w:start="1"/>
          <w:cols w:space="708"/>
          <w:titlePg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2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600"/>
        <w:gridCol w:w="260"/>
        <w:gridCol w:w="472"/>
        <w:gridCol w:w="659"/>
        <w:gridCol w:w="806"/>
        <w:gridCol w:w="590"/>
        <w:gridCol w:w="1402"/>
        <w:gridCol w:w="3386"/>
        <w:gridCol w:w="2613"/>
        <w:gridCol w:w="208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7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3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86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4074" w:type="dxa"/>
            <w:gridSpan w:val="11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6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rPr/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6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Айдаровск</w:t>
            </w:r>
            <w:r>
              <w:t xml:space="preserve">ому</w:t>
            </w:r>
            <w:r>
              <w:t xml:space="preserve"> одномандатн</w:t>
            </w:r>
            <w:r>
              <w:t xml:space="preserve">ому </w:t>
            </w:r>
            <w:r>
              <w:t xml:space="preserve">избирательн</w:t>
            </w:r>
            <w:r>
              <w:t xml:space="preserve">ому</w:t>
            </w:r>
            <w:r>
              <w:t xml:space="preserve"> округ</w:t>
            </w:r>
            <w:r>
              <w:t xml:space="preserve">у</w:t>
            </w:r>
            <w:r>
              <w:t xml:space="preserve"> № 1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7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3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78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7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3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78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105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rPr/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05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3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5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Копыловск</w:t>
            </w:r>
            <w:r>
              <w:t xml:space="preserve">ому</w:t>
            </w:r>
            <w:r>
              <w:t xml:space="preserve"> одномандатн</w:t>
            </w:r>
            <w:r>
              <w:t xml:space="preserve">ому</w:t>
            </w:r>
            <w:r>
              <w:t xml:space="preserve"> избирательн</w:t>
            </w:r>
            <w:r>
              <w:t xml:space="preserve">ому</w:t>
            </w:r>
            <w:r>
              <w:t xml:space="preserve"> округ</w:t>
            </w:r>
            <w:r>
              <w:t xml:space="preserve">у</w:t>
            </w:r>
            <w:r>
              <w:t xml:space="preserve"> № 2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6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4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7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Кремлевскому</w:t>
            </w:r>
            <w:r>
              <w:t xml:space="preserve"> одномандатн</w:t>
            </w:r>
            <w:r>
              <w:t xml:space="preserve">ому</w:t>
            </w:r>
            <w:r>
              <w:t xml:space="preserve"> избирательн</w:t>
            </w:r>
            <w:r>
              <w:t xml:space="preserve">ому</w:t>
            </w:r>
            <w:r>
              <w:t xml:space="preserve"> округ</w:t>
            </w:r>
            <w:r>
              <w:t xml:space="preserve">у</w:t>
            </w:r>
            <w:r>
              <w:t xml:space="preserve"> № </w:t>
            </w:r>
            <w:r>
              <w:t xml:space="preserve">3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8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5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9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Прибрежн</w:t>
            </w:r>
            <w:r>
              <w:t xml:space="preserve">ому</w:t>
            </w:r>
            <w:r>
              <w:t xml:space="preserve"> одномандатн</w:t>
            </w:r>
            <w:r>
              <w:t xml:space="preserve">ому</w:t>
            </w:r>
            <w:r>
              <w:t xml:space="preserve"> избирательн</w:t>
            </w:r>
            <w:r>
              <w:t xml:space="preserve">ому</w:t>
            </w:r>
            <w:r>
              <w:t xml:space="preserve"> округ</w:t>
            </w:r>
            <w:r>
              <w:t xml:space="preserve">у</w:t>
            </w:r>
            <w:r>
              <w:t xml:space="preserve"> № 4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10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6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11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Зареченск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одномандатн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избирательн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округ</w:t>
            </w: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</w:rPr>
              <w:t xml:space="preserve"> № 5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12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7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134"/>
        <w:gridCol w:w="3386"/>
        <w:gridCol w:w="1881"/>
        <w:gridCol w:w="2660"/>
        <w:gridCol w:w="20"/>
        <w:gridCol w:w="127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13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537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rPr/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537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383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Декабристск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одномандатн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избирательн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округ</w:t>
            </w: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</w:rPr>
              <w:t xml:space="preserve"> № 6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552" w:type="dxa"/>
            <w:gridSpan w:val="3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383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552" w:type="dxa"/>
            <w:gridSpan w:val="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0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20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0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rPr/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20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14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8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276"/>
        <w:gridCol w:w="3386"/>
        <w:gridCol w:w="1739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15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525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Ибрагимовск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одномандатн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избирательн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округ</w:t>
            </w: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</w:rPr>
              <w:t xml:space="preserve"> № 7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410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25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16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9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17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Чуйковскому</w:t>
            </w:r>
            <w:r>
              <w:rPr>
                <w:rFonts w:ascii="Times New Roman" w:hAnsi="Times New Roman" w:cs="Times New Roman"/>
              </w:rPr>
              <w:t xml:space="preserve"> одномандатн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избирательн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округ</w:t>
            </w: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</w:rPr>
              <w:t xml:space="preserve"> № 8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18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10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19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Ямашевск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одномандатн</w:t>
            </w:r>
            <w:r>
              <w:rPr>
                <w:rFonts w:ascii="Times New Roman" w:hAnsi="Times New Roman" w:cs="Times New Roman"/>
              </w:rPr>
              <w:t xml:space="preserve">ому избирательному</w:t>
            </w:r>
            <w:r>
              <w:rPr>
                <w:rFonts w:ascii="Times New Roman" w:hAnsi="Times New Roman" w:cs="Times New Roman"/>
              </w:rPr>
              <w:t xml:space="preserve"> округ</w:t>
            </w: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</w:rPr>
              <w:t xml:space="preserve"> № 9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20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11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134"/>
        <w:gridCol w:w="3386"/>
        <w:gridCol w:w="1881"/>
        <w:gridCol w:w="2660"/>
        <w:gridCol w:w="20"/>
        <w:gridCol w:w="127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21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537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rPr/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537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383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Шаляпинск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10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552" w:type="dxa"/>
            <w:gridSpan w:val="3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383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552" w:type="dxa"/>
            <w:gridSpan w:val="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0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20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0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rPr/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20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22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12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23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Горкинск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11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24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13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859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6"/>
        <w:gridCol w:w="207"/>
        <w:gridCol w:w="347"/>
        <w:gridCol w:w="202"/>
        <w:gridCol w:w="174"/>
        <w:gridCol w:w="61"/>
        <w:gridCol w:w="452"/>
        <w:gridCol w:w="270"/>
        <w:gridCol w:w="330"/>
        <w:gridCol w:w="731"/>
        <w:gridCol w:w="658"/>
        <w:gridCol w:w="216"/>
        <w:gridCol w:w="589"/>
        <w:gridCol w:w="2132"/>
        <w:gridCol w:w="3382"/>
        <w:gridCol w:w="1879"/>
        <w:gridCol w:w="2657"/>
        <w:gridCol w:w="153"/>
        <w:gridCol w:w="153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25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rPr/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383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Габишевск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12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3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383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rPr/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26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14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417"/>
        <w:gridCol w:w="3386"/>
        <w:gridCol w:w="1598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27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666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Дербышкинск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13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269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66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9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28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15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29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Пионерск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14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30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16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31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Азинск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15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32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17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33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Гвардейск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16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34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18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276"/>
        <w:gridCol w:w="3386"/>
        <w:gridCol w:w="1739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35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525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Комсомольск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17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410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25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36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19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37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Мелекесскому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18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38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20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39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Центральн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19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40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21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701"/>
        <w:gridCol w:w="3386"/>
        <w:gridCol w:w="1314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41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9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Электротехническ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20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3985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9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985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42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22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43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Вахитовск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21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44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23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45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Боровецк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22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46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24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276"/>
        <w:gridCol w:w="3386"/>
        <w:gridCol w:w="1739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47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525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Автозаводск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23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410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25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48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25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134"/>
        <w:gridCol w:w="3386"/>
        <w:gridCol w:w="1881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49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383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Студенческ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24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552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383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552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50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26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51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Бызовск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25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52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27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134"/>
        <w:gridCol w:w="3386"/>
        <w:gridCol w:w="1881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53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383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Ахтубинск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26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552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383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552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54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28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55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Девонск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27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56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29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57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Бигашевск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28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58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30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276"/>
        <w:gridCol w:w="3386"/>
        <w:gridCol w:w="1739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59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525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Альметьевск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29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410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25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60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</w:t>
      </w:r>
      <w:r>
        <w:rPr>
          <w:sz w:val="15"/>
          <w:szCs w:val="15"/>
        </w:rPr>
        <w:t xml:space="preserve">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31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134"/>
        <w:gridCol w:w="3386"/>
        <w:gridCol w:w="1881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61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383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Сайдашевск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30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552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383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552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62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32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63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Волжск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31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64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33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276"/>
        <w:gridCol w:w="3386"/>
        <w:gridCol w:w="1739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65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525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Бугульминск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32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410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25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66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34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276"/>
        <w:gridCol w:w="3386"/>
        <w:gridCol w:w="1739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67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525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Юго-Восточн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33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410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25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68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35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276"/>
        <w:gridCol w:w="3386"/>
        <w:gridCol w:w="1739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69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525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Чистопольск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34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410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25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70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36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276"/>
        <w:gridCol w:w="3386"/>
        <w:gridCol w:w="1739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71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525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Камско-Вятск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35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410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25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72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37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276"/>
        <w:gridCol w:w="3386"/>
        <w:gridCol w:w="1739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73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525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Лениногорск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36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410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25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74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38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75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Елабужск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37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76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39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77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Заинск</w:t>
            </w:r>
            <w:r>
              <w:rPr>
                <w:rFonts w:ascii="Times New Roman" w:hAnsi="Times New Roman" w:cs="Times New Roman"/>
              </w:rPr>
              <w:t xml:space="preserve">ому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38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78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40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134"/>
        <w:gridCol w:w="3386"/>
        <w:gridCol w:w="1881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79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383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Азнакаевск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39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552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383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552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80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41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81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Нурлатск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40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82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42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83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Буинск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41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84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43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276"/>
        <w:gridCol w:w="3386"/>
        <w:gridCol w:w="1739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85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525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Менделеевск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42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410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25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86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44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87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Приикск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43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88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45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134"/>
        <w:gridCol w:w="3386"/>
        <w:gridCol w:w="1881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89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383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Алексеевск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44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552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383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552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90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46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91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Апастовск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45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92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47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93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Арск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46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94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48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95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Кукморск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47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96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49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1992"/>
        <w:gridCol w:w="3386"/>
        <w:gridCol w:w="2023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97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241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Лаишевск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48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694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241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694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98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50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2495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92"/>
        <w:gridCol w:w="10403"/>
      </w:tblGrid>
      <w:tr>
        <w:trPr>
          <w:trHeight w:val="284"/>
        </w:trPr>
        <w:tc>
          <w:tcPr>
            <w:tcW w:w="20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sz w:val="14"/>
          <w:szCs w:val="14"/>
        </w:rPr>
        <w:sectPr>
          <w:type w:val="nextPage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4"/>
          <w:szCs w:val="14"/>
        </w:rPr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174"/>
        <w:gridCol w:w="61"/>
        <w:gridCol w:w="452"/>
        <w:gridCol w:w="270"/>
        <w:gridCol w:w="330"/>
        <w:gridCol w:w="732"/>
        <w:gridCol w:w="659"/>
        <w:gridCol w:w="216"/>
        <w:gridCol w:w="590"/>
        <w:gridCol w:w="2276"/>
        <w:gridCol w:w="3386"/>
        <w:gridCol w:w="1739"/>
        <w:gridCol w:w="2671"/>
        <w:gridCol w:w="136"/>
      </w:tblGrid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99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525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Пестречинск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49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410" w:type="dxa"/>
            <w:gridSpan w:val="2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25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410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8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6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100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r>
        <w:rPr>
          <w:sz w:val="15"/>
          <w:szCs w:val="15"/>
        </w:rPr>
      </w:r>
    </w:p>
    <w:p>
      <w:pPr>
        <w:pStyle w:val="Normal"/>
        <w:ind w:firstLine="340"/>
        <w:jc w:val="both"/>
        <w:rPr>
          <w:sz w:val="15"/>
          <w:szCs w:val="15"/>
        </w:rPr>
        <w:sectPr>
          <w:footnotePr>
            <w:numRestart w:val="continuous"/>
          </w:footnotePr>
          <w:type w:val="continuous"/>
          <w:pgSz w:h="11906" w:orient="portrait" w:w="16838"/>
          <w:pgMar w:top="1134" w:right="567" w:bottom="567" w:left="567" w:header="397" w:footer="510" w:gutter="0"/>
          <w:cols w:space="708"/>
        </w:sectPr>
      </w:pPr>
      <w:r>
        <w:rPr>
          <w:sz w:val="15"/>
          <w:szCs w:val="15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Приложение №</w:t>
      </w:r>
      <w:r>
        <w:rPr>
          <w:b w:val="0"/>
          <w:sz w:val="16"/>
          <w:szCs w:val="22"/>
        </w:rPr>
        <w:t xml:space="preserve">51</w:t>
      </w:r>
      <w:r>
        <w:rPr>
          <w:b w:val="0"/>
          <w:sz w:val="16"/>
          <w:szCs w:val="22"/>
        </w:rPr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 постановлению Центральной избирательной</w:t>
      </w:r>
    </w:p>
    <w:p>
      <w:pPr>
        <w:pStyle w:val="Title"/>
        <w:widowControl w:val="false"/>
        <w:ind w:firstLine="11057"/>
        <w:rPr>
          <w:b w:val="0"/>
          <w:sz w:val="16"/>
          <w:szCs w:val="22"/>
        </w:rPr>
      </w:pPr>
      <w:r>
        <w:rPr>
          <w:b w:val="0"/>
          <w:sz w:val="16"/>
          <w:szCs w:val="22"/>
        </w:rPr>
        <w:t xml:space="preserve">комиссии Республики Татарстан</w:t>
      </w:r>
    </w:p>
    <w:p>
      <w:pPr>
        <w:pStyle w:val="BodyText2"/>
        <w:spacing w:after="0" w:line="240" w:lineRule="auto"/>
        <w:ind w:firstLine="11057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от </w:t>
      </w:r>
      <w:r>
        <w:rPr>
          <w:sz w:val="16"/>
          <w:szCs w:val="22"/>
        </w:rPr>
        <w:t xml:space="preserve">11 июня 2024 г.</w:t>
      </w:r>
      <w:r>
        <w:rPr>
          <w:sz w:val="16"/>
          <w:szCs w:val="22"/>
        </w:rPr>
        <w:t xml:space="preserve"> № </w:t>
      </w:r>
      <w:r>
        <w:rPr>
          <w:sz w:val="16"/>
          <w:szCs w:val="22"/>
        </w:rPr>
        <w:t xml:space="preserve">50/361</w:t>
      </w:r>
      <w:r>
        <w:rPr>
          <w:sz w:val="16"/>
          <w:szCs w:val="22"/>
        </w:rPr>
      </w:r>
    </w:p>
    <w:p>
      <w:pPr>
        <w:pStyle w:val="Normal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ПОДПИСНОЙ ЛИСТ</w:t>
      </w:r>
    </w:p>
    <w:tbl>
      <w:tblPr>
        <w:tblW w:w="15717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68"/>
        <w:gridCol w:w="208"/>
        <w:gridCol w:w="347"/>
        <w:gridCol w:w="202"/>
        <w:gridCol w:w="67"/>
        <w:gridCol w:w="107"/>
        <w:gridCol w:w="61"/>
        <w:gridCol w:w="452"/>
        <w:gridCol w:w="270"/>
        <w:gridCol w:w="330"/>
        <w:gridCol w:w="732"/>
        <w:gridCol w:w="659"/>
        <w:gridCol w:w="216"/>
        <w:gridCol w:w="590"/>
        <w:gridCol w:w="2276"/>
        <w:gridCol w:w="3386"/>
        <w:gridCol w:w="1324"/>
        <w:gridCol w:w="415"/>
        <w:gridCol w:w="2671"/>
        <w:gridCol w:w="136"/>
      </w:tblGrid>
      <w:tr>
        <w:trPr>
          <w:trHeight w:val="284"/>
        </w:trPr>
        <w:tc>
          <w:tcPr>
            <w:tcW w:w="2092" w:type="dxa"/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Выборы депутатов</w:t>
            </w:r>
          </w:p>
        </w:tc>
        <w:tc>
          <w:tcPr>
            <w:tcW w:w="10403" w:type="dxa"/>
            <w:gridSpan w:val="1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Государственного Совета Республики Татарстан </w:t>
            </w:r>
          </w:p>
        </w:tc>
      </w:tr>
      <w:tr>
        <w:trPr/>
        <w:tc>
          <w:tcPr>
            <w:tcW w:w="1823" w:type="dxa"/>
            <w:gridSpan w:val="3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087" w:type="dxa"/>
            <w:gridSpan w:val="1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законодательного органа субъекта Российской Федерации)</w:t>
            </w:r>
            <w:r>
              <w:rPr>
                <w:rStyle w:val="FootnoteReference"/>
                <w:sz w:val="14"/>
                <w:szCs w:val="14"/>
              </w:rPr>
              <w:footnoteReference w:id="101"/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7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«</w:t>
            </w:r>
          </w:p>
        </w:tc>
        <w:tc>
          <w:tcPr>
            <w:tcW w:w="513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270" w:type="dxa"/>
            <w:textDirection w:val="lrTb"/>
            <w:vAlign w:val="bottom"/>
          </w:tcPr>
          <w:p>
            <w:pPr>
              <w:pStyle w:val="Normal"/>
            </w:pPr>
            <w:r>
              <w:t xml:space="preserve">»</w:t>
            </w:r>
          </w:p>
        </w:tc>
        <w:tc>
          <w:tcPr>
            <w:tcW w:w="1937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590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года</w:t>
            </w:r>
          </w:p>
        </w:tc>
      </w:tr>
      <w:tr>
        <w:trPr/>
        <w:tc>
          <w:tcPr>
            <w:tcW w:w="3484" w:type="dxa"/>
            <w:gridSpan w:val="11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голосования)</w:t>
            </w:r>
          </w:p>
        </w:tc>
      </w:tr>
      <w:tr>
        <w:trPr>
          <w:trHeight w:val="284"/>
        </w:trPr>
        <w:tc>
          <w:tcPr>
            <w:tcW w:w="4044" w:type="dxa"/>
            <w:gridSpan w:val="11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  <w:rPr>
                <w:spacing w:val="-2"/>
              </w:rPr>
            </w:pPr>
            <w:r>
              <w:rPr>
                <w:spacing w:val="-2"/>
              </w:rPr>
              <w:t xml:space="preserve">Мы, нижеподписавшиеся, поддерживаем</w:t>
            </w:r>
          </w:p>
        </w:tc>
        <w:tc>
          <w:tcPr>
            <w:tcW w:w="11650" w:type="dxa"/>
            <w:gridSpan w:val="9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4044" w:type="dxa"/>
            <w:gridSpan w:val="11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650" w:type="dxa"/>
            <w:gridSpan w:val="9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(самовыдвижение или выдвижение от избирательного объединения с указанием наименования избирательного объединения)</w:t>
            </w:r>
          </w:p>
        </w:tc>
      </w:tr>
      <w:tr>
        <w:trPr>
          <w:trHeight w:val="284"/>
        </w:trPr>
        <w:tc>
          <w:tcPr>
            <w:tcW w:w="2260" w:type="dxa"/>
            <w:gridSpan w:val="7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rPr>
                <w:spacing w:val="-4"/>
              </w:rPr>
            </w:pPr>
            <w:r>
              <w:rPr>
                <w:spacing w:val="-4"/>
              </w:rPr>
              <w:t xml:space="preserve">кандидата в депутаты по</w:t>
            </w:r>
          </w:p>
        </w:tc>
        <w:tc>
          <w:tcPr>
            <w:tcW w:w="5525" w:type="dxa"/>
            <w:gridSpan w:val="8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2"/>
              <w:jc w:val="both"/>
            </w:pPr>
            <w:r>
              <w:rPr>
                <w:rFonts w:ascii="Times New Roman" w:hAnsi="Times New Roman" w:cs="Times New Roman"/>
              </w:rPr>
              <w:t xml:space="preserve">Высокогорск</w:t>
            </w:r>
            <w:r>
              <w:rPr>
                <w:rFonts w:ascii="Times New Roman" w:hAnsi="Times New Roman" w:cs="Times New Roman"/>
              </w:rPr>
              <w:t xml:space="preserve">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одномандатному избирательному округу №</w:t>
            </w:r>
            <w:r>
              <w:rPr>
                <w:rFonts w:ascii="Times New Roman" w:hAnsi="Times New Roman" w:cs="Times New Roman"/>
              </w:rPr>
              <w:t xml:space="preserve">50</w:t>
            </w:r>
          </w:p>
        </w:tc>
        <w:tc>
          <w:tcPr>
            <w:tcW w:w="3386" w:type="dxa"/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гражданина Российской Федерации</w:t>
            </w:r>
          </w:p>
        </w:tc>
        <w:tc>
          <w:tcPr>
            <w:tcW w:w="4410" w:type="dxa"/>
            <w:gridSpan w:val="3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rPr/>
        <w:tc>
          <w:tcPr>
            <w:tcW w:w="2260" w:type="dxa"/>
            <w:gridSpan w:val="7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25" w:type="dxa"/>
            <w:gridSpan w:val="8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 xml:space="preserve">(наименование или номер избирательного округа)</w:t>
            </w:r>
          </w:p>
        </w:tc>
        <w:tc>
          <w:tcPr>
            <w:tcW w:w="3386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410" w:type="dxa"/>
            <w:gridSpan w:val="3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родившегося</w:t>
            </w:r>
          </w:p>
        </w:tc>
        <w:tc>
          <w:tcPr>
            <w:tcW w:w="2044" w:type="dxa"/>
            <w:gridSpan w:val="9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391" w:type="dxa"/>
            <w:gridSpan w:val="2"/>
            <w:textDirection w:val="lrTb"/>
            <w:vAlign w:val="bottom"/>
          </w:tcPr>
          <w:p>
            <w:pPr>
              <w:pStyle w:val="Normal"/>
            </w:pPr>
            <w:r>
              <w:t xml:space="preserve">, </w:t>
            </w:r>
            <w:r>
              <w:t xml:space="preserve">работающего</w:t>
            </w:r>
          </w:p>
        </w:tc>
        <w:tc>
          <w:tcPr>
            <w:tcW w:w="10867" w:type="dxa"/>
            <w:gridSpan w:val="7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,</w:t>
            </w:r>
          </w:p>
        </w:tc>
      </w:tr>
      <w:tr>
        <w:tc>
          <w:tcPr>
            <w:tcW w:w="12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44" w:type="dxa"/>
            <w:gridSpan w:val="9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(дата рождения)</w:t>
            </w:r>
          </w:p>
        </w:tc>
        <w:tc>
          <w:tcPr>
            <w:tcW w:w="1391" w:type="dxa"/>
            <w:gridSpan w:val="2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867" w:type="dxa"/>
            <w:gridSpan w:val="7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  <w:br w:type="textWrapping" w:clear="all"/>
              <w:t xml:space="preserve">сведения об этом с указанием наименования соответствующего представительного органа)</w:t>
            </w:r>
          </w:p>
        </w:tc>
        <w:tc>
          <w:tcPr>
            <w:tcW w:w="12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4"/>
        </w:trP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</w:pPr>
            <w:r>
              <w:t xml:space="preserve">проживающего</w:t>
            </w:r>
          </w:p>
        </w:tc>
        <w:tc>
          <w:tcPr>
            <w:tcW w:w="14094" w:type="dxa"/>
            <w:gridSpan w:val="17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  <w:tc>
          <w:tcPr>
            <w:tcW w:w="124" w:type="dxa"/>
            <w:textDirection w:val="lrTb"/>
            <w:vAlign w:val="bottom"/>
          </w:tcPr>
          <w:p>
            <w:pPr>
              <w:pStyle w:val="Normal"/>
              <w:jc w:val="right"/>
            </w:pPr>
            <w:r>
              <w:t xml:space="preserve">.</w:t>
            </w:r>
          </w:p>
        </w:tc>
      </w:tr>
      <w:tr>
        <w:tc>
          <w:tcPr>
            <w:tcW w:w="1476" w:type="dxa"/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094" w:type="dxa"/>
            <w:gridSpan w:val="17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24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tbl>
      <w:tblPr>
        <w:tblW w:w="0" w:type="auto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4"/>
        <w:gridCol w:w="3872"/>
        <w:gridCol w:w="1993"/>
        <w:gridCol w:w="3948"/>
        <w:gridCol w:w="2449"/>
        <w:gridCol w:w="1568"/>
        <w:gridCol w:w="1428"/>
      </w:tblGrid>
      <w:t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рождения</w:t>
              <w:br w:type="textWrapping" w:clear="all"/>
              <w:t xml:space="preserve">(в возрасте 18 лет — дополнительно число</w:t>
              <w:br w:type="textWrapping" w:clear="all"/>
              <w:t xml:space="preserve">и месяц рождения)</w:t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</w:t>
            </w:r>
            <w:r>
              <w:rPr>
                <w:rStyle w:val="FootnoteReference"/>
                <w:sz w:val="18"/>
                <w:szCs w:val="18"/>
              </w:rPr>
              <w:footnoteReference w:id="102"/>
            </w:r>
            <w:r>
              <w:rPr>
                <w:sz w:val="18"/>
                <w:szCs w:val="18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и номер паспорта</w:t>
              <w:br w:type="textWrapping" w:clear="all"/>
              <w:t xml:space="preserve">или документа, заменяющего паспорт гражданина</w:t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подписи</w:t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right="57"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</w:t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tcW w:w="434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</w:p>
        </w:tc>
        <w:tc>
          <w:tcPr>
            <w:tcW w:w="3872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3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49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8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right="57"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26"/>
        <w:gridCol w:w="12066"/>
      </w:tblGrid>
      <w:tr>
        <w:trPr>
          <w:trHeight w:val="284"/>
        </w:trP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Подписной лист удостоверяю:</w:t>
            </w:r>
          </w:p>
        </w:tc>
        <w:tc>
          <w:tcPr>
            <w:tcW w:w="1206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3626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6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 xml:space="preserve">2</w:t>
            </w:r>
            <w:r>
              <w:rPr>
                <w:sz w:val="14"/>
                <w:szCs w:val="14"/>
              </w:rPr>
              <w:t xml:space="preserve">, серия и номер паспорта или документа, заменяющего паспорт гражданина, с указанием даты его выдачи,</w:t>
              <w:br w:type="textWrapping" w:clear="all"/>
              <w:t xml:space="preserve"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5692" w:type="dxa"/>
        <w:tblInd w:w="1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470"/>
        <w:gridCol w:w="14222"/>
      </w:tblGrid>
      <w:tr>
        <w:trPr>
          <w:trHeight w:val="284"/>
        </w:trP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ind w:firstLine="340"/>
            </w:pPr>
            <w:r>
              <w:t xml:space="preserve">Кандидат</w:t>
            </w:r>
          </w:p>
        </w:tc>
        <w:tc>
          <w:tcPr>
            <w:tcW w:w="14222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  <w:tr>
        <w:tc>
          <w:tcPr>
            <w:tcW w:w="1470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222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(фамилия, имя, отчество, подпись и дата ее внесения)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7797" w:type="dxa"/>
        <w:tblInd w:w="7909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017"/>
        <w:gridCol w:w="3780"/>
      </w:tblGrid>
      <w:tr>
        <w:trPr>
          <w:trHeight w:val="284"/>
        </w:trPr>
        <w:tc>
          <w:tcPr>
            <w:tcW w:w="4017" w:type="dxa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Normal"/>
              <w:jc w:val="center"/>
            </w:pPr>
            <w:r>
              <w:t xml:space="preserve">Специальный избирательный счет №</w:t>
            </w:r>
          </w:p>
        </w:tc>
        <w:tc>
          <w:tcPr>
            <w:tcW w:w="3780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</w:p>
        </w:tc>
      </w:tr>
    </w:tbl>
    <w:p>
      <w:pPr>
        <w:pStyle w:val="Normal"/>
        <w:rPr>
          <w:sz w:val="8"/>
          <w:szCs w:val="12"/>
        </w:rPr>
      </w:pPr>
      <w:r>
        <w:rPr>
          <w:sz w:val="8"/>
          <w:szCs w:val="1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340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Примечание.</w:t>
      </w:r>
      <w:r>
        <w:rPr>
          <w:sz w:val="15"/>
          <w:szCs w:val="15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</w:t>
      </w:r>
      <w:r>
        <w:rPr>
          <w:sz w:val="15"/>
          <w:szCs w:val="15"/>
          <w:lang w:val="en-US"/>
        </w:rPr>
        <w:t xml:space="preserve"> </w:t>
      </w:r>
      <w:r>
        <w:rPr>
          <w:sz w:val="15"/>
          <w:szCs w:val="15"/>
        </w:rPr>
        <w:t xml:space="preserve">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>
      <w:footnotePr>
        <w:numRestart w:val="continuous"/>
      </w:footnotePr>
      <w:type w:val="nextPage"/>
      <w:pgSz w:h="11906" w:orient="portrait" w:w="16838"/>
      <w:pgMar w:top="1134" w:right="567" w:bottom="567" w:left="567" w:header="397" w:footer="51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hAnchor="margin" w:vAnchor="text" w:wrap="around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2</w: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id="0">
    <w:p>
      <w:pPr>
        <w:pStyle w:val="Normal"/>
        <w:rPr>
          <w:sz w:val="18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4"/>
          <w:szCs w:val="16"/>
        </w:rPr>
        <w:t xml:space="preserve">Текст подстрочников, а также примечание и сноски в изготовленном подписном листе могут не воспроизводиться.</w:t>
      </w:r>
      <w:r>
        <w:rPr>
          <w:sz w:val="18"/>
        </w:rPr>
      </w:r>
    </w:p>
  </w:footnote>
  <w:footnote w:id="1">
    <w:p>
      <w:pPr>
        <w:pStyle w:val="Normal"/>
        <w:rPr>
          <w:sz w:val="18"/>
        </w:rPr>
      </w:pPr>
      <w:r>
        <w:rPr>
          <w:rStyle w:val="FootnoteReference"/>
          <w:sz w:val="14"/>
          <w:szCs w:val="16"/>
        </w:rPr>
        <w:footnoteRef/>
      </w:r>
      <w:r>
        <w:rPr>
          <w:sz w:val="14"/>
          <w:szCs w:val="16"/>
        </w:rPr>
        <w:t xml:space="preserve"> В случае если в общерегиональную часть списка включены один или два кандидата, указываются фамилии, имена, отчества этих кандидатов. В случае если отсутствует общерегиональная часть списка кандидатов, в подписном листе слова «во главе которого находятся», соответствующая строка и текст подстрочника к ней не воспроизводятся.</w:t>
      </w:r>
      <w:r>
        <w:rPr>
          <w:sz w:val="18"/>
        </w:rPr>
      </w:r>
    </w:p>
  </w:footnote>
  <w:footnote w:id="2">
    <w:p>
      <w:pPr>
        <w:pStyle w:val="FootnoteText"/>
        <w:jc w:val="both"/>
        <w:rPr>
          <w:sz w:val="18"/>
        </w:rPr>
      </w:pPr>
      <w:r>
        <w:rPr>
          <w:rStyle w:val="FootnoteReference"/>
          <w:sz w:val="14"/>
          <w:szCs w:val="16"/>
        </w:rPr>
        <w:footnoteRef/>
      </w:r>
      <w:r>
        <w:rPr>
          <w:sz w:val="14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r>
        <w:rPr>
          <w:sz w:val="18"/>
        </w:rPr>
      </w:r>
    </w:p>
  </w:footnote>
  <w:footnote w:id="3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4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5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6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7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8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9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10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11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12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13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14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15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16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17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18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19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20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21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22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23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24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25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26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27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28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29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30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31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32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33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34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35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36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37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38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39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40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41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42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43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44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45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46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47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48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49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50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51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52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53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54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55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56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57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58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59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60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61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62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63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64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65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66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67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68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69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70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71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72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73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74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75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76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77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78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79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80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81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82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83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84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85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86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87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88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89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90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91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92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93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94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95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96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97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98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99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100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101">
    <w:p>
      <w:pPr>
        <w:pStyle w:val="Normal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</w:t>
      </w:r>
      <w:r>
        <w:rPr>
          <w:sz w:val="16"/>
          <w:szCs w:val="16"/>
        </w:rPr>
        <w:t xml:space="preserve">оски</w:t>
      </w:r>
      <w:r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102">
    <w:p>
      <w:pPr>
        <w:pStyle w:val="FootnoteText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</w:p>
  <w:p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51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compat>
    <w:spaceForUL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character" w:styleId="NormalCharacter">
    <w:name w:val="Основной шрифт абзаца"/>
    <w:next w:val="NormalCharacter"/>
    <w:link w:val="UserStyle_0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Header">
    <w:name w:val="Верхний колонтитул"/>
    <w:basedOn w:val="Normal"/>
    <w:next w:val="Header"/>
    <w:link w:val="UserStyle_1"/>
    <w:uiPriority w:val="99"/>
    <w:pPr>
      <w:tabs>
        <w:tab w:val="center" w:leader="none" w:pos="4153"/>
        <w:tab w:val="right" w:leader="none" w:pos="8306"/>
      </w:tabs>
    </w:pPr>
  </w:style>
  <w:style w:type="paragraph" w:styleId="Footer">
    <w:name w:val="Нижний колонтитул"/>
    <w:basedOn w:val="Normal"/>
    <w:next w:val="Footer"/>
    <w:link w:val="Normal"/>
    <w:pPr>
      <w:tabs>
        <w:tab w:val="center" w:leader="none" w:pos="4153"/>
        <w:tab w:val="right" w:leader="none" w:pos="8306"/>
      </w:tabs>
    </w:pPr>
  </w:style>
  <w:style w:type="character" w:styleId="PageNumber">
    <w:name w:val="Номер страницы"/>
    <w:basedOn w:val="NormalCharacter"/>
    <w:next w:val="PageNumber"/>
    <w:link w:val="Normal"/>
  </w:style>
  <w:style w:type="paragraph" w:styleId="BodyText">
    <w:name w:val="Основной текст"/>
    <w:basedOn w:val="Normal"/>
    <w:next w:val="BodyText"/>
    <w:link w:val="Normal"/>
    <w:pPr>
      <w:jc w:val="both"/>
    </w:pPr>
  </w:style>
  <w:style w:type="paragraph" w:styleId="UserStyle_0">
    <w:name w:val="Знак"/>
    <w:basedOn w:val="Normal"/>
    <w:next w:val="UserStyle_0"/>
    <w:link w:val="NormalCharacter"/>
    <w:pPr>
      <w:spacing w:after="100" w:afterAutospacing="1" w:before="100" w:beforeAutospacing="1"/>
    </w:pPr>
    <w:rPr>
      <w:rFonts w:ascii="Tahoma" w:hAnsi="Tahoma"/>
      <w:lang w:val="en-US" w:eastAsia="en-US"/>
    </w:rPr>
  </w:style>
  <w:style w:type="paragraph" w:styleId="UserStyle_2">
    <w:name w:val="ConsPlusNormal"/>
    <w:next w:val="UserStyle_2"/>
    <w:link w:val="Normal"/>
    <w:pPr/>
    <w:rPr>
      <w:rFonts w:ascii="Arial" w:hAnsi="Arial" w:cs="Arial"/>
      <w:lang w:val="ru-RU" w:eastAsia="ru-RU" w:bidi="ar-SA"/>
    </w:rPr>
  </w:style>
  <w:style w:type="table" w:styleId="TableGrid">
    <w:name w:val="Сетка таблицы"/>
    <w:basedOn w:val="TableNormal"/>
    <w:next w:val="TableGrid"/>
    <w:link w:val="Normal"/>
  </w:style>
  <w:style w:type="character" w:styleId="UserStyle_1">
    <w:name w:val="Верхний колонтитул Знак"/>
    <w:next w:val="UserStyle_1"/>
    <w:link w:val="Header"/>
    <w:uiPriority w:val="99"/>
  </w:style>
  <w:style w:type="paragraph" w:styleId="BodyText2">
    <w:name w:val="Основной текст 2"/>
    <w:basedOn w:val="Normal"/>
    <w:next w:val="BodyText2"/>
    <w:link w:val="UserStyle_3"/>
    <w:pPr>
      <w:spacing w:after="120" w:line="480" w:lineRule="auto"/>
    </w:pPr>
  </w:style>
  <w:style w:type="character" w:styleId="UserStyle_3">
    <w:name w:val="Основной текст 2 Знак"/>
    <w:basedOn w:val="NormalCharacter"/>
    <w:next w:val="UserStyle_3"/>
    <w:link w:val="BodyText2"/>
  </w:style>
  <w:style w:type="paragraph" w:styleId="Acetate">
    <w:name w:val="Текст выноски"/>
    <w:basedOn w:val="Normal"/>
    <w:next w:val="Acetate"/>
    <w:link w:val="UserStyle_4"/>
    <w:rPr>
      <w:rFonts w:ascii="Segoe UI" w:hAnsi="Segoe UI" w:cs="Segoe UI"/>
      <w:sz w:val="18"/>
      <w:szCs w:val="18"/>
    </w:rPr>
  </w:style>
  <w:style w:type="character" w:styleId="UserStyle_4">
    <w:name w:val="Текст выноски Знак"/>
    <w:next w:val="UserStyle_4"/>
    <w:link w:val="Acetate"/>
    <w:rPr>
      <w:rFonts w:ascii="Segoe UI" w:hAnsi="Segoe UI" w:cs="Segoe UI"/>
      <w:sz w:val="18"/>
      <w:szCs w:val="18"/>
    </w:rPr>
  </w:style>
  <w:style w:type="paragraph" w:styleId="FootnoteText">
    <w:name w:val="Текст сноски"/>
    <w:basedOn w:val="Normal"/>
    <w:next w:val="FootnoteText"/>
    <w:link w:val="UserStyle_5"/>
    <w:uiPriority w:val="99"/>
  </w:style>
  <w:style w:type="character" w:styleId="UserStyle_5">
    <w:name w:val="Текст сноски Знак"/>
    <w:basedOn w:val="NormalCharacter"/>
    <w:next w:val="UserStyle_5"/>
    <w:link w:val="FootnoteText"/>
    <w:uiPriority w:val="99"/>
  </w:style>
  <w:style w:type="character" w:styleId="FootnoteReference">
    <w:name w:val="Знак сноски"/>
    <w:next w:val="FootnoteReference"/>
    <w:link w:val="Normal"/>
    <w:uiPriority w:val="99"/>
    <w:rPr>
      <w:rFonts w:cs="Times New Roman"/>
      <w:vertAlign w:val="superscript"/>
    </w:rPr>
  </w:style>
  <w:style w:type="paragraph" w:styleId="Title">
    <w:name w:val="Название"/>
    <w:basedOn w:val="Normal"/>
    <w:next w:val="Title"/>
    <w:link w:val="UserStyle_6"/>
    <w:uiPriority w:val="10"/>
    <w:qFormat/>
    <w:pPr>
      <w:jc w:val="center"/>
    </w:pPr>
    <w:rPr>
      <w:rFonts w:eastAsia="Times New Roman"/>
      <w:b/>
      <w:sz w:val="24"/>
    </w:rPr>
  </w:style>
  <w:style w:type="character" w:styleId="UserStyle_6">
    <w:name w:val="Название Знак"/>
    <w:next w:val="UserStyle_6"/>
    <w:link w:val="Title"/>
    <w:uiPriority w:val="10"/>
    <w:rPr>
      <w:rFonts w:eastAsia="Times New Roman"/>
      <w:b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haracters>137264</Characters>
  <CharactersWithSpaces>161023</CharactersWithSpaces>
  <Company>центризбирком рт</Company>
  <DocSecurity>0</DocSecurity>
  <HyperlinksChanged>false</HyperlinksChanged>
  <Lines>1143</Lines>
  <Pages>52</Pages>
  <Paragraphs>322</Paragraphs>
  <ScaleCrop>false</ScaleCrop>
  <SharedDoc>false</SharedDoc>
  <Template>Постановление ЦИК РТ</Template>
  <Words>24081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Соколов Г.Ю.</dc:creator>
  <cp:lastModifiedBy>Салахиева</cp:lastModifiedBy>
  <cp:revision>13</cp:revision>
  <dcterms:created xsi:type="dcterms:W3CDTF">2024-04-02T11:32:00Z</dcterms:created>
  <dcterms:modified xsi:type="dcterms:W3CDTF">2024-06-11T08:42:00Z</dcterms:modified>
  <cp:version>983040</cp:version>
</cp:coreProperties>
</file>